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2091" w14:textId="77777777" w:rsidR="00A415B2" w:rsidRDefault="00A415B2" w:rsidP="00A415B2">
      <w:r>
        <w:t xml:space="preserve">In the context of the </w:t>
      </w:r>
      <w:r w:rsidRPr="00BC3CF6">
        <w:rPr>
          <w:b/>
          <w:bCs/>
        </w:rPr>
        <w:t>REDEEMED</w:t>
      </w:r>
      <w:r>
        <w:t xml:space="preserve"> mission, the Fatherhood Initiative is a community-driven support system designed to empower fathers to become active, emotionally present, and effective leaders within their families and neighborhoods. </w:t>
      </w:r>
    </w:p>
    <w:p w14:paraId="5B463BC8" w14:textId="77777777" w:rsidR="00A415B2" w:rsidRPr="00BC3CF6" w:rsidRDefault="00A415B2" w:rsidP="00A415B2">
      <w:pPr>
        <w:rPr>
          <w:b/>
          <w:bCs/>
        </w:rPr>
      </w:pPr>
      <w:r w:rsidRPr="00BC3CF6">
        <w:rPr>
          <w:b/>
          <w:bCs/>
        </w:rPr>
        <w:t>This program focuses on three primary objectives:</w:t>
      </w:r>
    </w:p>
    <w:p w14:paraId="30705115" w14:textId="77777777" w:rsidR="00A415B2" w:rsidRDefault="00A415B2" w:rsidP="00A415B2">
      <w:r w:rsidRPr="00BC3CF6">
        <w:rPr>
          <w:b/>
          <w:bCs/>
        </w:rPr>
        <w:t>Paternal Engagement:</w:t>
      </w:r>
      <w:r>
        <w:t xml:space="preserve"> Strengthening the bond between fathers and their children through practical parenting skills, active listening, and consistent presence.</w:t>
      </w:r>
    </w:p>
    <w:p w14:paraId="5FE35BE8" w14:textId="77777777" w:rsidR="00A415B2" w:rsidRDefault="00A415B2" w:rsidP="00A415B2">
      <w:r w:rsidRPr="00BC3CF6">
        <w:rPr>
          <w:b/>
          <w:bCs/>
        </w:rPr>
        <w:t>Legacy &amp; Character Building:</w:t>
      </w:r>
      <w:r>
        <w:t xml:space="preserve"> Helping fathers model the same integrity, resilience, and accountability that we teach our students, creating a "ripple effect" of character development in the home.</w:t>
      </w:r>
    </w:p>
    <w:p w14:paraId="3049C5D9" w14:textId="77777777" w:rsidR="00A415B2" w:rsidRDefault="00A415B2" w:rsidP="00A415B2">
      <w:r w:rsidRPr="00BC3CF6">
        <w:rPr>
          <w:b/>
          <w:bCs/>
        </w:rPr>
        <w:t>Equitable Support Systems:</w:t>
      </w:r>
      <w:r>
        <w:t xml:space="preserve"> Providing fathers with access to resources, peer mentorship, and advocacy to help them navigate societal barriers and fulfill their roles as primary providers and protectors. </w:t>
      </w:r>
    </w:p>
    <w:p w14:paraId="5304DC51" w14:textId="1937E542" w:rsidR="00A415B2" w:rsidRDefault="00A415B2" w:rsidP="00A415B2">
      <w:r>
        <w:t>The Fatherhood Initiative recognizes that a father’s involvement is a key factor in a student's academic success and emotional stability, making it an essential component of our holistic approach to Educational Equity</w:t>
      </w:r>
    </w:p>
    <w:sectPr w:rsidR="00A41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B2"/>
    <w:rsid w:val="004A504E"/>
    <w:rsid w:val="00A415B2"/>
    <w:rsid w:val="00BC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501C9"/>
  <w15:chartTrackingRefBased/>
  <w15:docId w15:val="{81D06FBE-FAA3-433B-A53D-BA7EA5E3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5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912</Characters>
  <Application>Microsoft Office Word</Application>
  <DocSecurity>0</DocSecurity>
  <Lines>15</Lines>
  <Paragraphs>6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Allen</dc:creator>
  <cp:keywords/>
  <dc:description/>
  <cp:lastModifiedBy>Eric Allen</cp:lastModifiedBy>
  <cp:revision>2</cp:revision>
  <dcterms:created xsi:type="dcterms:W3CDTF">2026-03-01T04:16:00Z</dcterms:created>
  <dcterms:modified xsi:type="dcterms:W3CDTF">2026-03-01T04:18:00Z</dcterms:modified>
</cp:coreProperties>
</file>